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F6125" w14:textId="77777777" w:rsidR="006926B3" w:rsidRPr="008E75EA" w:rsidRDefault="006926B3" w:rsidP="006926B3">
      <w:pPr>
        <w:jc w:val="center"/>
        <w:rPr>
          <w:b/>
          <w:bCs/>
        </w:rPr>
      </w:pPr>
      <w:r w:rsidRPr="008E75EA">
        <w:rPr>
          <w:b/>
          <w:bCs/>
        </w:rPr>
        <w:t>Cornerstone Community Fellowship</w:t>
      </w:r>
    </w:p>
    <w:p w14:paraId="5B0E8582" w14:textId="77777777" w:rsidR="006926B3" w:rsidRPr="008E75EA" w:rsidRDefault="006926B3" w:rsidP="006926B3">
      <w:pPr>
        <w:jc w:val="center"/>
        <w:rPr>
          <w:b/>
          <w:bCs/>
          <w:sz w:val="20"/>
          <w:szCs w:val="20"/>
        </w:rPr>
      </w:pPr>
      <w:r>
        <w:rPr>
          <w:b/>
          <w:bCs/>
        </w:rPr>
        <w:t xml:space="preserve">“Measured Risk” </w:t>
      </w:r>
      <w:r w:rsidRPr="008E75EA">
        <w:rPr>
          <w:b/>
          <w:bCs/>
          <w:sz w:val="20"/>
          <w:szCs w:val="20"/>
        </w:rPr>
        <w:t>(6/22/25)</w:t>
      </w:r>
    </w:p>
    <w:p w14:paraId="5724A77D" w14:textId="77777777" w:rsidR="006926B3" w:rsidRPr="008E75EA" w:rsidRDefault="006926B3" w:rsidP="006926B3"/>
    <w:p w14:paraId="343A4964" w14:textId="77777777" w:rsidR="006926B3" w:rsidRPr="008E75EA" w:rsidRDefault="006926B3" w:rsidP="006926B3">
      <w:pPr>
        <w:rPr>
          <w:i/>
          <w:iCs/>
        </w:rPr>
      </w:pPr>
      <w:r w:rsidRPr="008E75EA">
        <w:t xml:space="preserve">A. THE RISK </w:t>
      </w:r>
      <w:r w:rsidRPr="008E75EA">
        <w:rPr>
          <w:i/>
          <w:iCs/>
        </w:rPr>
        <w:t>(Matthew 14:22-27)</w:t>
      </w:r>
    </w:p>
    <w:p w14:paraId="3B1E5925" w14:textId="77777777" w:rsidR="006926B3" w:rsidRPr="008E75EA" w:rsidRDefault="006926B3" w:rsidP="006926B3">
      <w:r w:rsidRPr="008E75EA">
        <w:tab/>
        <w:t xml:space="preserve">1. </w:t>
      </w:r>
      <w:r w:rsidRPr="008E75EA">
        <w:rPr>
          <w:i/>
          <w:iCs/>
        </w:rPr>
        <w:t>“Take courage”</w:t>
      </w:r>
      <w:r w:rsidRPr="008E75EA">
        <w:t xml:space="preserve"> – </w:t>
      </w:r>
    </w:p>
    <w:p w14:paraId="164EB5CA" w14:textId="77777777" w:rsidR="006926B3" w:rsidRPr="008E75EA" w:rsidRDefault="006926B3" w:rsidP="006926B3">
      <w:r w:rsidRPr="008E75EA">
        <w:tab/>
        <w:t xml:space="preserve">2. </w:t>
      </w:r>
      <w:r w:rsidRPr="008E75EA">
        <w:rPr>
          <w:i/>
          <w:iCs/>
        </w:rPr>
        <w:t>“Don’t be afraid”</w:t>
      </w:r>
      <w:r w:rsidRPr="008E75EA">
        <w:t xml:space="preserve"> – </w:t>
      </w:r>
    </w:p>
    <w:p w14:paraId="64A0B596" w14:textId="77777777" w:rsidR="006926B3" w:rsidRPr="008E75EA" w:rsidRDefault="006926B3" w:rsidP="006926B3"/>
    <w:p w14:paraId="046325F8" w14:textId="77777777" w:rsidR="006926B3" w:rsidRPr="008E75EA" w:rsidRDefault="006926B3" w:rsidP="006926B3">
      <w:r w:rsidRPr="008E75EA">
        <w:t xml:space="preserve">B. THE RESPONSE </w:t>
      </w:r>
      <w:r w:rsidRPr="008E75EA">
        <w:rPr>
          <w:i/>
          <w:iCs/>
        </w:rPr>
        <w:t>(Matthew 14:28-33)</w:t>
      </w:r>
    </w:p>
    <w:p w14:paraId="6AB452D7" w14:textId="77777777" w:rsidR="006926B3" w:rsidRPr="008E75EA" w:rsidRDefault="006926B3" w:rsidP="006926B3">
      <w:pPr>
        <w:rPr>
          <w:i/>
          <w:iCs/>
        </w:rPr>
      </w:pPr>
      <w:r w:rsidRPr="008E75EA">
        <w:tab/>
        <w:t xml:space="preserve">1. </w:t>
      </w:r>
      <w:r w:rsidRPr="008E75EA">
        <w:rPr>
          <w:i/>
          <w:iCs/>
        </w:rPr>
        <w:t>“tell me to come to you”</w:t>
      </w:r>
      <w:r w:rsidRPr="008E75EA">
        <w:t xml:space="preserve"> – </w:t>
      </w:r>
    </w:p>
    <w:p w14:paraId="22DAE157" w14:textId="77777777" w:rsidR="006926B3" w:rsidRPr="008E75EA" w:rsidRDefault="006926B3" w:rsidP="006926B3">
      <w:r w:rsidRPr="008E75EA">
        <w:tab/>
        <w:t xml:space="preserve">2. </w:t>
      </w:r>
      <w:r w:rsidRPr="008E75EA">
        <w:rPr>
          <w:i/>
          <w:iCs/>
        </w:rPr>
        <w:t>“Come”</w:t>
      </w:r>
      <w:r w:rsidRPr="008E75EA">
        <w:t xml:space="preserve"> – </w:t>
      </w:r>
    </w:p>
    <w:p w14:paraId="42039B46" w14:textId="77777777" w:rsidR="006926B3" w:rsidRPr="008E75EA" w:rsidRDefault="006926B3" w:rsidP="006926B3">
      <w:r w:rsidRPr="008E75EA">
        <w:tab/>
      </w:r>
      <w:r w:rsidRPr="008E75EA">
        <w:tab/>
        <w:t>a. God calls believers into risk</w:t>
      </w:r>
    </w:p>
    <w:p w14:paraId="1F68B003" w14:textId="77777777" w:rsidR="006926B3" w:rsidRPr="008E75EA" w:rsidRDefault="006926B3" w:rsidP="006926B3">
      <w:r w:rsidRPr="008E75EA">
        <w:tab/>
      </w:r>
      <w:r w:rsidRPr="008E75EA">
        <w:tab/>
        <w:t>b. Peter waited for the command</w:t>
      </w:r>
      <w:r w:rsidRPr="008E75EA">
        <w:tab/>
      </w:r>
    </w:p>
    <w:p w14:paraId="0E3525EE" w14:textId="77777777" w:rsidR="006926B3" w:rsidRPr="008E75EA" w:rsidRDefault="006926B3" w:rsidP="006926B3">
      <w:pPr>
        <w:rPr>
          <w:i/>
          <w:iCs/>
        </w:rPr>
      </w:pPr>
      <w:r w:rsidRPr="008E75EA">
        <w:tab/>
        <w:t xml:space="preserve">3. </w:t>
      </w:r>
      <w:r w:rsidRPr="008E75EA">
        <w:rPr>
          <w:i/>
          <w:iCs/>
        </w:rPr>
        <w:t>“Peter got down out of the boat”</w:t>
      </w:r>
      <w:r w:rsidRPr="008E75EA">
        <w:t xml:space="preserve"> – </w:t>
      </w:r>
    </w:p>
    <w:p w14:paraId="27FCCFD6" w14:textId="77777777" w:rsidR="006926B3" w:rsidRPr="008E75EA" w:rsidRDefault="006926B3" w:rsidP="006926B3">
      <w:r w:rsidRPr="008E75EA">
        <w:t>PRACTICAL ACTION – What is the next step you need to take? Even a tiny step!</w:t>
      </w:r>
    </w:p>
    <w:p w14:paraId="28BE1D4F" w14:textId="77777777" w:rsidR="006926B3" w:rsidRPr="008E75EA" w:rsidRDefault="006926B3" w:rsidP="006926B3">
      <w:r w:rsidRPr="008E75EA">
        <w:tab/>
        <w:t xml:space="preserve">4. </w:t>
      </w:r>
      <w:r w:rsidRPr="008E75EA">
        <w:rPr>
          <w:i/>
          <w:iCs/>
        </w:rPr>
        <w:t>“walked on the water”</w:t>
      </w:r>
      <w:r w:rsidRPr="008E75EA">
        <w:t xml:space="preserve"> – </w:t>
      </w:r>
    </w:p>
    <w:p w14:paraId="20772E00" w14:textId="77777777" w:rsidR="006926B3" w:rsidRPr="008E75EA" w:rsidRDefault="006926B3" w:rsidP="006926B3">
      <w:r w:rsidRPr="008E75EA">
        <w:tab/>
        <w:t xml:space="preserve">5. </w:t>
      </w:r>
      <w:r w:rsidRPr="008E75EA">
        <w:rPr>
          <w:i/>
          <w:iCs/>
        </w:rPr>
        <w:t>“came toward Jesus”</w:t>
      </w:r>
      <w:r w:rsidRPr="008E75EA">
        <w:t xml:space="preserve"> – </w:t>
      </w:r>
    </w:p>
    <w:p w14:paraId="172C88B9" w14:textId="77777777" w:rsidR="006926B3" w:rsidRDefault="006926B3" w:rsidP="006926B3">
      <w:pPr>
        <w:rPr>
          <w:i/>
          <w:iCs/>
        </w:rPr>
      </w:pPr>
      <w:r w:rsidRPr="008E75EA">
        <w:tab/>
      </w:r>
      <w:r w:rsidRPr="008E75EA">
        <w:tab/>
      </w:r>
      <w:r w:rsidRPr="008E75EA">
        <w:rPr>
          <w:i/>
          <w:iCs/>
        </w:rPr>
        <w:tab/>
      </w:r>
      <w:r w:rsidRPr="008E75EA">
        <w:rPr>
          <w:i/>
          <w:iCs/>
        </w:rPr>
        <w:tab/>
      </w:r>
    </w:p>
    <w:p w14:paraId="2285E911" w14:textId="77777777" w:rsidR="006926B3" w:rsidRPr="008E75EA" w:rsidRDefault="006926B3" w:rsidP="006926B3">
      <w:pPr>
        <w:rPr>
          <w:i/>
          <w:iCs/>
        </w:rPr>
      </w:pPr>
    </w:p>
    <w:p w14:paraId="064AEC13" w14:textId="77777777" w:rsidR="006926B3" w:rsidRPr="008E75EA" w:rsidRDefault="006926B3" w:rsidP="006926B3"/>
    <w:p w14:paraId="034F3F8A" w14:textId="77777777" w:rsidR="006926B3" w:rsidRPr="008E75EA" w:rsidRDefault="006926B3" w:rsidP="006926B3">
      <w:r w:rsidRPr="008E75EA">
        <w:t>POINTS TO CONSIDER</w:t>
      </w:r>
    </w:p>
    <w:p w14:paraId="1245522C" w14:textId="77777777" w:rsidR="006926B3" w:rsidRPr="008E75EA" w:rsidRDefault="006926B3" w:rsidP="006926B3">
      <w:r w:rsidRPr="008E75EA">
        <w:tab/>
        <w:t>1. Godly risk is calculated.</w:t>
      </w:r>
      <w:r>
        <w:t xml:space="preserve"> </w:t>
      </w:r>
      <w:r w:rsidRPr="008E75EA">
        <w:rPr>
          <w:i/>
          <w:iCs/>
        </w:rPr>
        <w:t xml:space="preserve"> (Luke 14:28)</w:t>
      </w:r>
    </w:p>
    <w:p w14:paraId="086E2EF1" w14:textId="77777777" w:rsidR="006926B3" w:rsidRPr="008E75EA" w:rsidRDefault="006926B3" w:rsidP="006926B3">
      <w:r w:rsidRPr="008E75EA">
        <w:t>THOUGHT – God doesn’t bless irresponsible decision making.</w:t>
      </w:r>
    </w:p>
    <w:p w14:paraId="060B8C93" w14:textId="77777777" w:rsidR="006926B3" w:rsidRPr="008E75EA" w:rsidRDefault="006926B3" w:rsidP="006926B3">
      <w:r w:rsidRPr="008E75EA">
        <w:tab/>
        <w:t>2. Godly risk involves uncertainty</w:t>
      </w:r>
      <w:r>
        <w:t xml:space="preserve">. </w:t>
      </w:r>
      <w:r w:rsidRPr="008E75EA">
        <w:rPr>
          <w:i/>
          <w:iCs/>
        </w:rPr>
        <w:t>(</w:t>
      </w:r>
      <w:proofErr w:type="spellStart"/>
      <w:r w:rsidRPr="008E75EA">
        <w:rPr>
          <w:i/>
          <w:iCs/>
        </w:rPr>
        <w:t>Deut</w:t>
      </w:r>
      <w:proofErr w:type="spellEnd"/>
      <w:r w:rsidRPr="008E75EA">
        <w:rPr>
          <w:i/>
          <w:iCs/>
        </w:rPr>
        <w:t xml:space="preserve"> 29:29)</w:t>
      </w:r>
    </w:p>
    <w:p w14:paraId="041C9FA6" w14:textId="77777777" w:rsidR="006926B3" w:rsidRPr="008E75EA" w:rsidRDefault="006926B3" w:rsidP="006926B3">
      <w:r w:rsidRPr="008E75EA">
        <w:t>OBSERVATION - The wilderness is often trying and frustrating, but Scripture reminds us that it’s holy and full of possibility too. Consider its value.</w:t>
      </w:r>
    </w:p>
    <w:p w14:paraId="59255847" w14:textId="77777777" w:rsidR="006926B3" w:rsidRPr="008E75EA" w:rsidRDefault="006926B3" w:rsidP="006926B3">
      <w:r w:rsidRPr="008E75EA">
        <w:tab/>
        <w:t>3. Godly risk requires persistence</w:t>
      </w:r>
      <w:r>
        <w:t xml:space="preserve">. </w:t>
      </w:r>
      <w:r w:rsidRPr="008E75EA">
        <w:rPr>
          <w:i/>
          <w:iCs/>
        </w:rPr>
        <w:t>(Galatians 6:9)</w:t>
      </w:r>
    </w:p>
    <w:p w14:paraId="08B885BF" w14:textId="77777777" w:rsidR="006926B3" w:rsidRPr="008E75EA" w:rsidRDefault="006926B3" w:rsidP="006926B3">
      <w:r w:rsidRPr="008E75EA">
        <w:t>OBSERVATION - It’s a discipline to continue risking, stretching, and believing, especially when nothing appears to be changing.</w:t>
      </w:r>
    </w:p>
    <w:p w14:paraId="29EF9DB8" w14:textId="77777777" w:rsidR="006926B3" w:rsidRPr="008E75EA" w:rsidRDefault="006926B3" w:rsidP="006926B3">
      <w:r w:rsidRPr="008E75EA">
        <w:tab/>
        <w:t>4. Godly risk ensures growth.</w:t>
      </w:r>
      <w:r w:rsidRPr="008E75EA">
        <w:rPr>
          <w:i/>
          <w:iCs/>
        </w:rPr>
        <w:t xml:space="preserve"> (2 Peter 3:18)</w:t>
      </w:r>
    </w:p>
    <w:p w14:paraId="6882718F" w14:textId="77777777" w:rsidR="006926B3" w:rsidRPr="008E75EA" w:rsidRDefault="006926B3" w:rsidP="006926B3">
      <w:r w:rsidRPr="008E75EA">
        <w:lastRenderedPageBreak/>
        <w:t>INFORMATION - Immediate gratification is often self-serving and short-sighted; godly risk is God-driven with long-range benefits.</w:t>
      </w:r>
    </w:p>
    <w:p w14:paraId="6F4B735B" w14:textId="77777777" w:rsidR="006926B3" w:rsidRPr="008E75EA" w:rsidRDefault="006926B3" w:rsidP="006926B3">
      <w:r w:rsidRPr="008E75EA">
        <w:t>Conclusion –</w:t>
      </w:r>
    </w:p>
    <w:p w14:paraId="3C95664A" w14:textId="77777777" w:rsidR="006926B3" w:rsidRPr="008E75EA" w:rsidRDefault="006926B3" w:rsidP="006926B3">
      <w:r w:rsidRPr="008E75EA">
        <w:tab/>
        <w:t>God’s voice will never call you to a place outside of His masterful plan. As you stretch for His hand of support, you will learn more about God’s trustworthiness. Are you ready to take the next step of “measured risk?”</w:t>
      </w:r>
    </w:p>
    <w:p w14:paraId="4060B90C" w14:textId="77777777" w:rsidR="007873A8" w:rsidRDefault="007873A8" w:rsidP="007873A8"/>
    <w:p w14:paraId="160A16CA" w14:textId="77777777" w:rsidR="007873A8" w:rsidRDefault="007873A8" w:rsidP="007873A8"/>
    <w:p w14:paraId="0832C006" w14:textId="77777777" w:rsidR="007873A8" w:rsidRDefault="007873A8" w:rsidP="007873A8"/>
    <w:p w14:paraId="1A5E9D8B" w14:textId="1C190DCA" w:rsidR="007873A8" w:rsidRPr="007873A8" w:rsidRDefault="007873A8" w:rsidP="007873A8">
      <w:r w:rsidRPr="007873A8">
        <w:t xml:space="preserve">B. THE EDUCATION </w:t>
      </w:r>
    </w:p>
    <w:p w14:paraId="3ACEA3DB" w14:textId="77777777" w:rsidR="007873A8" w:rsidRPr="007873A8" w:rsidRDefault="007873A8" w:rsidP="007873A8">
      <w:r w:rsidRPr="007873A8">
        <w:tab/>
        <w:t xml:space="preserve">1. The poverty of riches </w:t>
      </w:r>
      <w:r w:rsidRPr="007873A8">
        <w:rPr>
          <w:i/>
          <w:iCs/>
        </w:rPr>
        <w:t>(Mark 10:23-27)</w:t>
      </w:r>
    </w:p>
    <w:p w14:paraId="2470D18A" w14:textId="77777777" w:rsidR="007873A8" w:rsidRPr="007873A8" w:rsidRDefault="007873A8" w:rsidP="007873A8">
      <w:r w:rsidRPr="007873A8">
        <w:tab/>
      </w:r>
      <w:r w:rsidRPr="007873A8">
        <w:tab/>
        <w:t xml:space="preserve">a. </w:t>
      </w:r>
      <w:r w:rsidRPr="007873A8">
        <w:rPr>
          <w:i/>
          <w:iCs/>
        </w:rPr>
        <w:t>“how hard it is”</w:t>
      </w:r>
      <w:r w:rsidRPr="007873A8">
        <w:t xml:space="preserve"> – </w:t>
      </w:r>
    </w:p>
    <w:p w14:paraId="172371D4" w14:textId="77777777" w:rsidR="007873A8" w:rsidRPr="007873A8" w:rsidRDefault="007873A8" w:rsidP="007873A8">
      <w:r w:rsidRPr="007873A8">
        <w:tab/>
      </w:r>
      <w:r w:rsidRPr="007873A8">
        <w:tab/>
        <w:t xml:space="preserve">b. </w:t>
      </w:r>
      <w:r w:rsidRPr="007873A8">
        <w:rPr>
          <w:i/>
          <w:iCs/>
        </w:rPr>
        <w:t>“It is easier”</w:t>
      </w:r>
      <w:r w:rsidRPr="007873A8">
        <w:t xml:space="preserve"> – </w:t>
      </w:r>
    </w:p>
    <w:p w14:paraId="45D28B8F" w14:textId="77777777" w:rsidR="007873A8" w:rsidRPr="007873A8" w:rsidRDefault="007873A8" w:rsidP="007873A8">
      <w:r w:rsidRPr="007873A8">
        <w:tab/>
      </w:r>
      <w:r w:rsidRPr="007873A8">
        <w:tab/>
        <w:t xml:space="preserve">c. </w:t>
      </w:r>
      <w:r w:rsidRPr="007873A8">
        <w:rPr>
          <w:i/>
          <w:iCs/>
        </w:rPr>
        <w:t>“disciples were amazed”</w:t>
      </w:r>
      <w:r w:rsidRPr="007873A8">
        <w:t xml:space="preserve"> – astonished</w:t>
      </w:r>
    </w:p>
    <w:p w14:paraId="3940D9F8" w14:textId="77777777" w:rsidR="007873A8" w:rsidRPr="007873A8" w:rsidRDefault="007873A8" w:rsidP="007873A8">
      <w:r w:rsidRPr="007873A8">
        <w:tab/>
        <w:t xml:space="preserve">2. The riches of poverty </w:t>
      </w:r>
      <w:r w:rsidRPr="007873A8">
        <w:rPr>
          <w:i/>
          <w:iCs/>
        </w:rPr>
        <w:t>(Mark 10:28-31)</w:t>
      </w:r>
    </w:p>
    <w:p w14:paraId="07F6E3F3" w14:textId="77777777" w:rsidR="007873A8" w:rsidRPr="007873A8" w:rsidRDefault="007873A8" w:rsidP="007873A8">
      <w:pPr>
        <w:rPr>
          <w:i/>
          <w:iCs/>
        </w:rPr>
      </w:pPr>
      <w:r w:rsidRPr="007873A8">
        <w:tab/>
      </w:r>
      <w:r w:rsidRPr="007873A8">
        <w:tab/>
        <w:t xml:space="preserve">a. </w:t>
      </w:r>
      <w:r w:rsidRPr="007873A8">
        <w:rPr>
          <w:i/>
          <w:iCs/>
        </w:rPr>
        <w:t xml:space="preserve">“We have left everything” </w:t>
      </w:r>
      <w:r w:rsidRPr="007873A8">
        <w:t xml:space="preserve">– </w:t>
      </w:r>
    </w:p>
    <w:p w14:paraId="2593A77D" w14:textId="77777777" w:rsidR="007873A8" w:rsidRPr="007873A8" w:rsidRDefault="007873A8" w:rsidP="007873A8">
      <w:r w:rsidRPr="007873A8">
        <w:tab/>
      </w:r>
      <w:r w:rsidRPr="007873A8">
        <w:tab/>
        <w:t xml:space="preserve">b. </w:t>
      </w:r>
      <w:r w:rsidRPr="007873A8">
        <w:rPr>
          <w:i/>
          <w:iCs/>
        </w:rPr>
        <w:t>“receive a hundred times as much”</w:t>
      </w:r>
    </w:p>
    <w:p w14:paraId="2C8D2175" w14:textId="77777777" w:rsidR="007873A8" w:rsidRPr="007873A8" w:rsidRDefault="007873A8" w:rsidP="007873A8"/>
    <w:p w14:paraId="3D493E13" w14:textId="77777777" w:rsidR="007873A8" w:rsidRPr="007873A8" w:rsidRDefault="007873A8" w:rsidP="007873A8">
      <w:r w:rsidRPr="007873A8">
        <w:t xml:space="preserve">QUOTE – “He is no fool who give what he cannot keep, to gain what he cannot lose.”  </w:t>
      </w:r>
      <w:r w:rsidRPr="007873A8">
        <w:tab/>
      </w:r>
      <w:r w:rsidRPr="007873A8">
        <w:tab/>
      </w:r>
      <w:r w:rsidRPr="007873A8">
        <w:tab/>
      </w:r>
      <w:r w:rsidRPr="007873A8">
        <w:tab/>
      </w:r>
      <w:r w:rsidRPr="007873A8">
        <w:tab/>
      </w:r>
      <w:r w:rsidRPr="007873A8">
        <w:tab/>
      </w:r>
      <w:r w:rsidRPr="007873A8">
        <w:tab/>
      </w:r>
      <w:r w:rsidRPr="007873A8">
        <w:tab/>
      </w:r>
      <w:r w:rsidRPr="007873A8">
        <w:tab/>
        <w:t>- Jim Elliot</w:t>
      </w:r>
    </w:p>
    <w:p w14:paraId="3AA860D0" w14:textId="77777777" w:rsidR="000B4DD3" w:rsidRPr="007873A8" w:rsidRDefault="000B4DD3" w:rsidP="000B4DD3"/>
    <w:p w14:paraId="7FCAF3D8" w14:textId="77777777" w:rsidR="000B4DD3" w:rsidRPr="007873A8" w:rsidRDefault="000B4DD3" w:rsidP="000B4DD3"/>
    <w:p w14:paraId="27F98FA5" w14:textId="77777777" w:rsidR="000B4DD3" w:rsidRPr="007873A8" w:rsidRDefault="000B4DD3" w:rsidP="000B4DD3"/>
    <w:p w14:paraId="5A28C2FA" w14:textId="4495CF19" w:rsidR="00E11928" w:rsidRPr="007873A8" w:rsidRDefault="00E11928" w:rsidP="00DF72E9"/>
    <w:sectPr w:rsidR="00E11928" w:rsidRPr="007873A8" w:rsidSect="007873A8">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CD2"/>
    <w:multiLevelType w:val="hybridMultilevel"/>
    <w:tmpl w:val="7034FA3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6C44BAA"/>
    <w:multiLevelType w:val="hybridMultilevel"/>
    <w:tmpl w:val="D568A4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3F252C"/>
    <w:multiLevelType w:val="hybridMultilevel"/>
    <w:tmpl w:val="8E54C2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8927DEF"/>
    <w:multiLevelType w:val="hybridMultilevel"/>
    <w:tmpl w:val="4BBE2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9A76D4"/>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CB597E"/>
    <w:multiLevelType w:val="hybridMultilevel"/>
    <w:tmpl w:val="05608D7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1F566D81"/>
    <w:multiLevelType w:val="hybridMultilevel"/>
    <w:tmpl w:val="56625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663FC5"/>
    <w:multiLevelType w:val="hybridMultilevel"/>
    <w:tmpl w:val="50CC26BC"/>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8" w15:restartNumberingAfterBreak="0">
    <w:nsid w:val="25956E14"/>
    <w:multiLevelType w:val="hybridMultilevel"/>
    <w:tmpl w:val="ED8823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127623A"/>
    <w:multiLevelType w:val="hybridMultilevel"/>
    <w:tmpl w:val="6CF0C7C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34CB7B32"/>
    <w:multiLevelType w:val="hybridMultilevel"/>
    <w:tmpl w:val="1A187D3E"/>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1" w15:restartNumberingAfterBreak="0">
    <w:nsid w:val="39EA7EFB"/>
    <w:multiLevelType w:val="hybridMultilevel"/>
    <w:tmpl w:val="8B88818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3B3A4DE5"/>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004897"/>
    <w:multiLevelType w:val="hybridMultilevel"/>
    <w:tmpl w:val="1354EE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3B54060"/>
    <w:multiLevelType w:val="hybridMultilevel"/>
    <w:tmpl w:val="195AE292"/>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5" w15:restartNumberingAfterBreak="0">
    <w:nsid w:val="4BE7122F"/>
    <w:multiLevelType w:val="hybridMultilevel"/>
    <w:tmpl w:val="6EA2A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15:restartNumberingAfterBreak="0">
    <w:nsid w:val="4E7058C8"/>
    <w:multiLevelType w:val="hybridMultilevel"/>
    <w:tmpl w:val="E38AE1CA"/>
    <w:lvl w:ilvl="0" w:tplc="A302F3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1056DEB"/>
    <w:multiLevelType w:val="hybridMultilevel"/>
    <w:tmpl w:val="540809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43D7D9B"/>
    <w:multiLevelType w:val="hybridMultilevel"/>
    <w:tmpl w:val="F38837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57373F4"/>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493DDA"/>
    <w:multiLevelType w:val="hybridMultilevel"/>
    <w:tmpl w:val="3EDCF4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1" w15:restartNumberingAfterBreak="0">
    <w:nsid w:val="59D61FB9"/>
    <w:multiLevelType w:val="hybridMultilevel"/>
    <w:tmpl w:val="8730AF4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2" w15:restartNumberingAfterBreak="0">
    <w:nsid w:val="66C1469C"/>
    <w:multiLevelType w:val="hybridMultilevel"/>
    <w:tmpl w:val="0A06DA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3" w15:restartNumberingAfterBreak="0">
    <w:nsid w:val="68042C8B"/>
    <w:multiLevelType w:val="hybridMultilevel"/>
    <w:tmpl w:val="2C26034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4" w15:restartNumberingAfterBreak="0">
    <w:nsid w:val="6CFA0183"/>
    <w:multiLevelType w:val="hybridMultilevel"/>
    <w:tmpl w:val="714265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5" w15:restartNumberingAfterBreak="0">
    <w:nsid w:val="70C8770C"/>
    <w:multiLevelType w:val="hybridMultilevel"/>
    <w:tmpl w:val="BCD8207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6" w15:restartNumberingAfterBreak="0">
    <w:nsid w:val="727119E0"/>
    <w:multiLevelType w:val="hybridMultilevel"/>
    <w:tmpl w:val="952C5E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C081736"/>
    <w:multiLevelType w:val="hybridMultilevel"/>
    <w:tmpl w:val="4A1445B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8" w15:restartNumberingAfterBreak="0">
    <w:nsid w:val="7F3E549B"/>
    <w:multiLevelType w:val="hybridMultilevel"/>
    <w:tmpl w:val="0E60C4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77298117">
    <w:abstractNumId w:val="14"/>
  </w:num>
  <w:num w:numId="2" w16cid:durableId="1241021067">
    <w:abstractNumId w:val="10"/>
  </w:num>
  <w:num w:numId="3" w16cid:durableId="137765007">
    <w:abstractNumId w:val="24"/>
  </w:num>
  <w:num w:numId="4" w16cid:durableId="1241523478">
    <w:abstractNumId w:val="25"/>
  </w:num>
  <w:num w:numId="5" w16cid:durableId="2057387232">
    <w:abstractNumId w:val="23"/>
  </w:num>
  <w:num w:numId="6" w16cid:durableId="1598056414">
    <w:abstractNumId w:val="7"/>
  </w:num>
  <w:num w:numId="7" w16cid:durableId="834340078">
    <w:abstractNumId w:val="18"/>
  </w:num>
  <w:num w:numId="8" w16cid:durableId="257644588">
    <w:abstractNumId w:val="3"/>
  </w:num>
  <w:num w:numId="9" w16cid:durableId="1404375925">
    <w:abstractNumId w:val="4"/>
  </w:num>
  <w:num w:numId="10" w16cid:durableId="866481267">
    <w:abstractNumId w:val="12"/>
  </w:num>
  <w:num w:numId="11" w16cid:durableId="809514388">
    <w:abstractNumId w:val="19"/>
  </w:num>
  <w:num w:numId="12" w16cid:durableId="319847420">
    <w:abstractNumId w:val="13"/>
  </w:num>
  <w:num w:numId="13" w16cid:durableId="12223268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3244046">
    <w:abstractNumId w:val="2"/>
  </w:num>
  <w:num w:numId="15" w16cid:durableId="39209897">
    <w:abstractNumId w:val="0"/>
  </w:num>
  <w:num w:numId="16" w16cid:durableId="1821850292">
    <w:abstractNumId w:val="22"/>
  </w:num>
  <w:num w:numId="17" w16cid:durableId="1791825647">
    <w:abstractNumId w:val="21"/>
  </w:num>
  <w:num w:numId="18" w16cid:durableId="1087654181">
    <w:abstractNumId w:val="27"/>
  </w:num>
  <w:num w:numId="19" w16cid:durableId="1900897493">
    <w:abstractNumId w:val="5"/>
  </w:num>
  <w:num w:numId="20" w16cid:durableId="944113798">
    <w:abstractNumId w:val="9"/>
  </w:num>
  <w:num w:numId="21" w16cid:durableId="1063258403">
    <w:abstractNumId w:val="20"/>
  </w:num>
  <w:num w:numId="22" w16cid:durableId="1612741034">
    <w:abstractNumId w:val="17"/>
  </w:num>
  <w:num w:numId="23" w16cid:durableId="1723363368">
    <w:abstractNumId w:val="28"/>
  </w:num>
  <w:num w:numId="24" w16cid:durableId="1563759486">
    <w:abstractNumId w:val="26"/>
  </w:num>
  <w:num w:numId="25" w16cid:durableId="673385499">
    <w:abstractNumId w:val="8"/>
  </w:num>
  <w:num w:numId="26" w16cid:durableId="1724131227">
    <w:abstractNumId w:val="11"/>
  </w:num>
  <w:num w:numId="27" w16cid:durableId="1611938421">
    <w:abstractNumId w:val="15"/>
  </w:num>
  <w:num w:numId="28" w16cid:durableId="1173834049">
    <w:abstractNumId w:val="1"/>
  </w:num>
  <w:num w:numId="29" w16cid:durableId="2146311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70"/>
    <w:rsid w:val="00016837"/>
    <w:rsid w:val="0001747D"/>
    <w:rsid w:val="00044504"/>
    <w:rsid w:val="000668F9"/>
    <w:rsid w:val="00075185"/>
    <w:rsid w:val="000A1F0C"/>
    <w:rsid w:val="000B4DD3"/>
    <w:rsid w:val="000B6347"/>
    <w:rsid w:val="0010389A"/>
    <w:rsid w:val="001E3EAA"/>
    <w:rsid w:val="001E40F2"/>
    <w:rsid w:val="001F070D"/>
    <w:rsid w:val="002070C4"/>
    <w:rsid w:val="002113DE"/>
    <w:rsid w:val="00244506"/>
    <w:rsid w:val="0024576D"/>
    <w:rsid w:val="002B1EBC"/>
    <w:rsid w:val="00303E44"/>
    <w:rsid w:val="00331BF4"/>
    <w:rsid w:val="00346CDF"/>
    <w:rsid w:val="00355303"/>
    <w:rsid w:val="003856C8"/>
    <w:rsid w:val="003B60FE"/>
    <w:rsid w:val="003C3D6B"/>
    <w:rsid w:val="004301F6"/>
    <w:rsid w:val="00470187"/>
    <w:rsid w:val="00490F13"/>
    <w:rsid w:val="0049231B"/>
    <w:rsid w:val="004924E3"/>
    <w:rsid w:val="004A36CE"/>
    <w:rsid w:val="004A7336"/>
    <w:rsid w:val="004F4876"/>
    <w:rsid w:val="005230A8"/>
    <w:rsid w:val="00525D8C"/>
    <w:rsid w:val="005545E2"/>
    <w:rsid w:val="00560970"/>
    <w:rsid w:val="006039AB"/>
    <w:rsid w:val="006222B5"/>
    <w:rsid w:val="00676DD1"/>
    <w:rsid w:val="006926B3"/>
    <w:rsid w:val="006A0D70"/>
    <w:rsid w:val="006C5FEC"/>
    <w:rsid w:val="006F0563"/>
    <w:rsid w:val="007342CE"/>
    <w:rsid w:val="007873A8"/>
    <w:rsid w:val="007A1F2A"/>
    <w:rsid w:val="007B21FF"/>
    <w:rsid w:val="007B654E"/>
    <w:rsid w:val="007D17BE"/>
    <w:rsid w:val="00806DA0"/>
    <w:rsid w:val="008B3B79"/>
    <w:rsid w:val="008C7DE5"/>
    <w:rsid w:val="00942A10"/>
    <w:rsid w:val="00955784"/>
    <w:rsid w:val="00A04976"/>
    <w:rsid w:val="00A2384E"/>
    <w:rsid w:val="00A740BC"/>
    <w:rsid w:val="00A8067C"/>
    <w:rsid w:val="00A85473"/>
    <w:rsid w:val="00A9055B"/>
    <w:rsid w:val="00B0575C"/>
    <w:rsid w:val="00B51BAC"/>
    <w:rsid w:val="00B74F05"/>
    <w:rsid w:val="00BA0788"/>
    <w:rsid w:val="00BD6658"/>
    <w:rsid w:val="00BF6C8C"/>
    <w:rsid w:val="00C86377"/>
    <w:rsid w:val="00D94CD1"/>
    <w:rsid w:val="00DB508B"/>
    <w:rsid w:val="00DF72E9"/>
    <w:rsid w:val="00E11928"/>
    <w:rsid w:val="00E96E50"/>
    <w:rsid w:val="00EA08B4"/>
    <w:rsid w:val="00EA7C8E"/>
    <w:rsid w:val="00EB0DFA"/>
    <w:rsid w:val="00EF0914"/>
    <w:rsid w:val="00F16775"/>
    <w:rsid w:val="00F24EBE"/>
    <w:rsid w:val="00F47116"/>
    <w:rsid w:val="00FF23DC"/>
    <w:rsid w:val="00FF459E"/>
    <w:rsid w:val="00F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73F7"/>
  <w15:chartTrackingRefBased/>
  <w15:docId w15:val="{34450C31-1628-4E68-9B08-79355676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84E"/>
    <w:pPr>
      <w:spacing w:line="276" w:lineRule="auto"/>
    </w:pPr>
  </w:style>
  <w:style w:type="paragraph" w:styleId="Heading1">
    <w:name w:val="heading 1"/>
    <w:basedOn w:val="Normal"/>
    <w:next w:val="Normal"/>
    <w:link w:val="Heading1Char"/>
    <w:uiPriority w:val="9"/>
    <w:qFormat/>
    <w:rsid w:val="0056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970"/>
    <w:rPr>
      <w:rFonts w:eastAsiaTheme="majorEastAsia" w:cstheme="majorBidi"/>
      <w:color w:val="272727" w:themeColor="text1" w:themeTint="D8"/>
    </w:rPr>
  </w:style>
  <w:style w:type="paragraph" w:styleId="Title">
    <w:name w:val="Title"/>
    <w:basedOn w:val="Normal"/>
    <w:next w:val="Normal"/>
    <w:link w:val="TitleChar"/>
    <w:uiPriority w:val="10"/>
    <w:qFormat/>
    <w:rsid w:val="0056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970"/>
    <w:pPr>
      <w:spacing w:before="160"/>
      <w:jc w:val="center"/>
    </w:pPr>
    <w:rPr>
      <w:i/>
      <w:iCs/>
      <w:color w:val="404040" w:themeColor="text1" w:themeTint="BF"/>
    </w:rPr>
  </w:style>
  <w:style w:type="character" w:customStyle="1" w:styleId="QuoteChar">
    <w:name w:val="Quote Char"/>
    <w:basedOn w:val="DefaultParagraphFont"/>
    <w:link w:val="Quote"/>
    <w:uiPriority w:val="29"/>
    <w:rsid w:val="00560970"/>
    <w:rPr>
      <w:i/>
      <w:iCs/>
      <w:color w:val="404040" w:themeColor="text1" w:themeTint="BF"/>
    </w:rPr>
  </w:style>
  <w:style w:type="paragraph" w:styleId="ListParagraph">
    <w:name w:val="List Paragraph"/>
    <w:basedOn w:val="Normal"/>
    <w:uiPriority w:val="34"/>
    <w:qFormat/>
    <w:rsid w:val="00560970"/>
    <w:pPr>
      <w:ind w:left="720"/>
      <w:contextualSpacing/>
    </w:pPr>
  </w:style>
  <w:style w:type="character" w:styleId="IntenseEmphasis">
    <w:name w:val="Intense Emphasis"/>
    <w:basedOn w:val="DefaultParagraphFont"/>
    <w:uiPriority w:val="21"/>
    <w:qFormat/>
    <w:rsid w:val="00560970"/>
    <w:rPr>
      <w:i/>
      <w:iCs/>
      <w:color w:val="0F4761" w:themeColor="accent1" w:themeShade="BF"/>
    </w:rPr>
  </w:style>
  <w:style w:type="paragraph" w:styleId="IntenseQuote">
    <w:name w:val="Intense Quote"/>
    <w:basedOn w:val="Normal"/>
    <w:next w:val="Normal"/>
    <w:link w:val="IntenseQuoteChar"/>
    <w:uiPriority w:val="30"/>
    <w:qFormat/>
    <w:rsid w:val="0056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970"/>
    <w:rPr>
      <w:i/>
      <w:iCs/>
      <w:color w:val="0F4761" w:themeColor="accent1" w:themeShade="BF"/>
    </w:rPr>
  </w:style>
  <w:style w:type="character" w:styleId="IntenseReference">
    <w:name w:val="Intense Reference"/>
    <w:basedOn w:val="DefaultParagraphFont"/>
    <w:uiPriority w:val="32"/>
    <w:qFormat/>
    <w:rsid w:val="00560970"/>
    <w:rPr>
      <w:b/>
      <w:bCs/>
      <w:smallCaps/>
      <w:color w:val="0F4761" w:themeColor="accent1" w:themeShade="BF"/>
      <w:spacing w:val="5"/>
    </w:rPr>
  </w:style>
  <w:style w:type="character" w:customStyle="1" w:styleId="ch-ref">
    <w:name w:val="ch-ref"/>
    <w:basedOn w:val="DefaultParagraphFont"/>
    <w:rsid w:val="00A2384E"/>
  </w:style>
  <w:style w:type="character" w:customStyle="1" w:styleId="text">
    <w:name w:val="text"/>
    <w:basedOn w:val="DefaultParagraphFont"/>
    <w:rsid w:val="00346CDF"/>
  </w:style>
  <w:style w:type="character" w:customStyle="1" w:styleId="ann-annotated">
    <w:name w:val="ann-annotated"/>
    <w:basedOn w:val="DefaultParagraphFont"/>
    <w:rsid w:val="00E96E50"/>
  </w:style>
  <w:style w:type="paragraph" w:styleId="NormalWeb">
    <w:name w:val="Normal (Web)"/>
    <w:basedOn w:val="Normal"/>
    <w:uiPriority w:val="99"/>
    <w:unhideWhenUsed/>
    <w:rsid w:val="00FF23D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90F13"/>
    <w:rPr>
      <w:color w:val="467886" w:themeColor="hyperlink"/>
      <w:u w:val="single"/>
    </w:rPr>
  </w:style>
  <w:style w:type="character" w:styleId="UnresolvedMention">
    <w:name w:val="Unresolved Mention"/>
    <w:basedOn w:val="DefaultParagraphFont"/>
    <w:uiPriority w:val="99"/>
    <w:semiHidden/>
    <w:unhideWhenUsed/>
    <w:rsid w:val="000B6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70444">
      <w:bodyDiv w:val="1"/>
      <w:marLeft w:val="0"/>
      <w:marRight w:val="0"/>
      <w:marTop w:val="0"/>
      <w:marBottom w:val="0"/>
      <w:divBdr>
        <w:top w:val="none" w:sz="0" w:space="0" w:color="auto"/>
        <w:left w:val="none" w:sz="0" w:space="0" w:color="auto"/>
        <w:bottom w:val="none" w:sz="0" w:space="0" w:color="auto"/>
        <w:right w:val="none" w:sz="0" w:space="0" w:color="auto"/>
      </w:divBdr>
    </w:div>
    <w:div w:id="65803851">
      <w:bodyDiv w:val="1"/>
      <w:marLeft w:val="0"/>
      <w:marRight w:val="0"/>
      <w:marTop w:val="0"/>
      <w:marBottom w:val="0"/>
      <w:divBdr>
        <w:top w:val="none" w:sz="0" w:space="0" w:color="auto"/>
        <w:left w:val="none" w:sz="0" w:space="0" w:color="auto"/>
        <w:bottom w:val="none" w:sz="0" w:space="0" w:color="auto"/>
        <w:right w:val="none" w:sz="0" w:space="0" w:color="auto"/>
      </w:divBdr>
    </w:div>
    <w:div w:id="136343702">
      <w:bodyDiv w:val="1"/>
      <w:marLeft w:val="0"/>
      <w:marRight w:val="0"/>
      <w:marTop w:val="0"/>
      <w:marBottom w:val="0"/>
      <w:divBdr>
        <w:top w:val="none" w:sz="0" w:space="0" w:color="auto"/>
        <w:left w:val="none" w:sz="0" w:space="0" w:color="auto"/>
        <w:bottom w:val="none" w:sz="0" w:space="0" w:color="auto"/>
        <w:right w:val="none" w:sz="0" w:space="0" w:color="auto"/>
      </w:divBdr>
    </w:div>
    <w:div w:id="230046565">
      <w:bodyDiv w:val="1"/>
      <w:marLeft w:val="0"/>
      <w:marRight w:val="0"/>
      <w:marTop w:val="0"/>
      <w:marBottom w:val="0"/>
      <w:divBdr>
        <w:top w:val="none" w:sz="0" w:space="0" w:color="auto"/>
        <w:left w:val="none" w:sz="0" w:space="0" w:color="auto"/>
        <w:bottom w:val="none" w:sz="0" w:space="0" w:color="auto"/>
        <w:right w:val="none" w:sz="0" w:space="0" w:color="auto"/>
      </w:divBdr>
    </w:div>
    <w:div w:id="364674617">
      <w:bodyDiv w:val="1"/>
      <w:marLeft w:val="0"/>
      <w:marRight w:val="0"/>
      <w:marTop w:val="0"/>
      <w:marBottom w:val="0"/>
      <w:divBdr>
        <w:top w:val="none" w:sz="0" w:space="0" w:color="auto"/>
        <w:left w:val="none" w:sz="0" w:space="0" w:color="auto"/>
        <w:bottom w:val="none" w:sz="0" w:space="0" w:color="auto"/>
        <w:right w:val="none" w:sz="0" w:space="0" w:color="auto"/>
      </w:divBdr>
    </w:div>
    <w:div w:id="500050587">
      <w:bodyDiv w:val="1"/>
      <w:marLeft w:val="0"/>
      <w:marRight w:val="0"/>
      <w:marTop w:val="0"/>
      <w:marBottom w:val="0"/>
      <w:divBdr>
        <w:top w:val="none" w:sz="0" w:space="0" w:color="auto"/>
        <w:left w:val="none" w:sz="0" w:space="0" w:color="auto"/>
        <w:bottom w:val="none" w:sz="0" w:space="0" w:color="auto"/>
        <w:right w:val="none" w:sz="0" w:space="0" w:color="auto"/>
      </w:divBdr>
    </w:div>
    <w:div w:id="582027851">
      <w:bodyDiv w:val="1"/>
      <w:marLeft w:val="0"/>
      <w:marRight w:val="0"/>
      <w:marTop w:val="0"/>
      <w:marBottom w:val="0"/>
      <w:divBdr>
        <w:top w:val="none" w:sz="0" w:space="0" w:color="auto"/>
        <w:left w:val="none" w:sz="0" w:space="0" w:color="auto"/>
        <w:bottom w:val="none" w:sz="0" w:space="0" w:color="auto"/>
        <w:right w:val="none" w:sz="0" w:space="0" w:color="auto"/>
      </w:divBdr>
    </w:div>
    <w:div w:id="630214571">
      <w:bodyDiv w:val="1"/>
      <w:marLeft w:val="0"/>
      <w:marRight w:val="0"/>
      <w:marTop w:val="0"/>
      <w:marBottom w:val="0"/>
      <w:divBdr>
        <w:top w:val="none" w:sz="0" w:space="0" w:color="auto"/>
        <w:left w:val="none" w:sz="0" w:space="0" w:color="auto"/>
        <w:bottom w:val="none" w:sz="0" w:space="0" w:color="auto"/>
        <w:right w:val="none" w:sz="0" w:space="0" w:color="auto"/>
      </w:divBdr>
    </w:div>
    <w:div w:id="769589922">
      <w:bodyDiv w:val="1"/>
      <w:marLeft w:val="0"/>
      <w:marRight w:val="0"/>
      <w:marTop w:val="0"/>
      <w:marBottom w:val="0"/>
      <w:divBdr>
        <w:top w:val="none" w:sz="0" w:space="0" w:color="auto"/>
        <w:left w:val="none" w:sz="0" w:space="0" w:color="auto"/>
        <w:bottom w:val="none" w:sz="0" w:space="0" w:color="auto"/>
        <w:right w:val="none" w:sz="0" w:space="0" w:color="auto"/>
      </w:divBdr>
    </w:div>
    <w:div w:id="783115085">
      <w:bodyDiv w:val="1"/>
      <w:marLeft w:val="0"/>
      <w:marRight w:val="0"/>
      <w:marTop w:val="0"/>
      <w:marBottom w:val="0"/>
      <w:divBdr>
        <w:top w:val="none" w:sz="0" w:space="0" w:color="auto"/>
        <w:left w:val="none" w:sz="0" w:space="0" w:color="auto"/>
        <w:bottom w:val="none" w:sz="0" w:space="0" w:color="auto"/>
        <w:right w:val="none" w:sz="0" w:space="0" w:color="auto"/>
      </w:divBdr>
    </w:div>
    <w:div w:id="850799225">
      <w:bodyDiv w:val="1"/>
      <w:marLeft w:val="0"/>
      <w:marRight w:val="0"/>
      <w:marTop w:val="0"/>
      <w:marBottom w:val="0"/>
      <w:divBdr>
        <w:top w:val="none" w:sz="0" w:space="0" w:color="auto"/>
        <w:left w:val="none" w:sz="0" w:space="0" w:color="auto"/>
        <w:bottom w:val="none" w:sz="0" w:space="0" w:color="auto"/>
        <w:right w:val="none" w:sz="0" w:space="0" w:color="auto"/>
      </w:divBdr>
    </w:div>
    <w:div w:id="854610355">
      <w:bodyDiv w:val="1"/>
      <w:marLeft w:val="0"/>
      <w:marRight w:val="0"/>
      <w:marTop w:val="0"/>
      <w:marBottom w:val="0"/>
      <w:divBdr>
        <w:top w:val="none" w:sz="0" w:space="0" w:color="auto"/>
        <w:left w:val="none" w:sz="0" w:space="0" w:color="auto"/>
        <w:bottom w:val="none" w:sz="0" w:space="0" w:color="auto"/>
        <w:right w:val="none" w:sz="0" w:space="0" w:color="auto"/>
      </w:divBdr>
    </w:div>
    <w:div w:id="868107585">
      <w:bodyDiv w:val="1"/>
      <w:marLeft w:val="0"/>
      <w:marRight w:val="0"/>
      <w:marTop w:val="0"/>
      <w:marBottom w:val="0"/>
      <w:divBdr>
        <w:top w:val="none" w:sz="0" w:space="0" w:color="auto"/>
        <w:left w:val="none" w:sz="0" w:space="0" w:color="auto"/>
        <w:bottom w:val="none" w:sz="0" w:space="0" w:color="auto"/>
        <w:right w:val="none" w:sz="0" w:space="0" w:color="auto"/>
      </w:divBdr>
    </w:div>
    <w:div w:id="1049721454">
      <w:bodyDiv w:val="1"/>
      <w:marLeft w:val="0"/>
      <w:marRight w:val="0"/>
      <w:marTop w:val="0"/>
      <w:marBottom w:val="0"/>
      <w:divBdr>
        <w:top w:val="none" w:sz="0" w:space="0" w:color="auto"/>
        <w:left w:val="none" w:sz="0" w:space="0" w:color="auto"/>
        <w:bottom w:val="none" w:sz="0" w:space="0" w:color="auto"/>
        <w:right w:val="none" w:sz="0" w:space="0" w:color="auto"/>
      </w:divBdr>
    </w:div>
    <w:div w:id="1173689178">
      <w:bodyDiv w:val="1"/>
      <w:marLeft w:val="0"/>
      <w:marRight w:val="0"/>
      <w:marTop w:val="0"/>
      <w:marBottom w:val="0"/>
      <w:divBdr>
        <w:top w:val="none" w:sz="0" w:space="0" w:color="auto"/>
        <w:left w:val="none" w:sz="0" w:space="0" w:color="auto"/>
        <w:bottom w:val="none" w:sz="0" w:space="0" w:color="auto"/>
        <w:right w:val="none" w:sz="0" w:space="0" w:color="auto"/>
      </w:divBdr>
    </w:div>
    <w:div w:id="1251818394">
      <w:bodyDiv w:val="1"/>
      <w:marLeft w:val="0"/>
      <w:marRight w:val="0"/>
      <w:marTop w:val="0"/>
      <w:marBottom w:val="0"/>
      <w:divBdr>
        <w:top w:val="none" w:sz="0" w:space="0" w:color="auto"/>
        <w:left w:val="none" w:sz="0" w:space="0" w:color="auto"/>
        <w:bottom w:val="none" w:sz="0" w:space="0" w:color="auto"/>
        <w:right w:val="none" w:sz="0" w:space="0" w:color="auto"/>
      </w:divBdr>
    </w:div>
    <w:div w:id="1306621057">
      <w:bodyDiv w:val="1"/>
      <w:marLeft w:val="0"/>
      <w:marRight w:val="0"/>
      <w:marTop w:val="0"/>
      <w:marBottom w:val="0"/>
      <w:divBdr>
        <w:top w:val="none" w:sz="0" w:space="0" w:color="auto"/>
        <w:left w:val="none" w:sz="0" w:space="0" w:color="auto"/>
        <w:bottom w:val="none" w:sz="0" w:space="0" w:color="auto"/>
        <w:right w:val="none" w:sz="0" w:space="0" w:color="auto"/>
      </w:divBdr>
    </w:div>
    <w:div w:id="1352416623">
      <w:bodyDiv w:val="1"/>
      <w:marLeft w:val="0"/>
      <w:marRight w:val="0"/>
      <w:marTop w:val="0"/>
      <w:marBottom w:val="0"/>
      <w:divBdr>
        <w:top w:val="none" w:sz="0" w:space="0" w:color="auto"/>
        <w:left w:val="none" w:sz="0" w:space="0" w:color="auto"/>
        <w:bottom w:val="none" w:sz="0" w:space="0" w:color="auto"/>
        <w:right w:val="none" w:sz="0" w:space="0" w:color="auto"/>
      </w:divBdr>
    </w:div>
    <w:div w:id="1361975231">
      <w:bodyDiv w:val="1"/>
      <w:marLeft w:val="0"/>
      <w:marRight w:val="0"/>
      <w:marTop w:val="0"/>
      <w:marBottom w:val="0"/>
      <w:divBdr>
        <w:top w:val="none" w:sz="0" w:space="0" w:color="auto"/>
        <w:left w:val="none" w:sz="0" w:space="0" w:color="auto"/>
        <w:bottom w:val="none" w:sz="0" w:space="0" w:color="auto"/>
        <w:right w:val="none" w:sz="0" w:space="0" w:color="auto"/>
      </w:divBdr>
    </w:div>
    <w:div w:id="1377509062">
      <w:bodyDiv w:val="1"/>
      <w:marLeft w:val="0"/>
      <w:marRight w:val="0"/>
      <w:marTop w:val="0"/>
      <w:marBottom w:val="0"/>
      <w:divBdr>
        <w:top w:val="none" w:sz="0" w:space="0" w:color="auto"/>
        <w:left w:val="none" w:sz="0" w:space="0" w:color="auto"/>
        <w:bottom w:val="none" w:sz="0" w:space="0" w:color="auto"/>
        <w:right w:val="none" w:sz="0" w:space="0" w:color="auto"/>
      </w:divBdr>
    </w:div>
    <w:div w:id="1401976206">
      <w:bodyDiv w:val="1"/>
      <w:marLeft w:val="0"/>
      <w:marRight w:val="0"/>
      <w:marTop w:val="0"/>
      <w:marBottom w:val="0"/>
      <w:divBdr>
        <w:top w:val="none" w:sz="0" w:space="0" w:color="auto"/>
        <w:left w:val="none" w:sz="0" w:space="0" w:color="auto"/>
        <w:bottom w:val="none" w:sz="0" w:space="0" w:color="auto"/>
        <w:right w:val="none" w:sz="0" w:space="0" w:color="auto"/>
      </w:divBdr>
    </w:div>
    <w:div w:id="1832674340">
      <w:bodyDiv w:val="1"/>
      <w:marLeft w:val="0"/>
      <w:marRight w:val="0"/>
      <w:marTop w:val="0"/>
      <w:marBottom w:val="0"/>
      <w:divBdr>
        <w:top w:val="none" w:sz="0" w:space="0" w:color="auto"/>
        <w:left w:val="none" w:sz="0" w:space="0" w:color="auto"/>
        <w:bottom w:val="none" w:sz="0" w:space="0" w:color="auto"/>
        <w:right w:val="none" w:sz="0" w:space="0" w:color="auto"/>
      </w:divBdr>
    </w:div>
    <w:div w:id="1892233509">
      <w:bodyDiv w:val="1"/>
      <w:marLeft w:val="0"/>
      <w:marRight w:val="0"/>
      <w:marTop w:val="0"/>
      <w:marBottom w:val="0"/>
      <w:divBdr>
        <w:top w:val="none" w:sz="0" w:space="0" w:color="auto"/>
        <w:left w:val="none" w:sz="0" w:space="0" w:color="auto"/>
        <w:bottom w:val="none" w:sz="0" w:space="0" w:color="auto"/>
        <w:right w:val="none" w:sz="0" w:space="0" w:color="auto"/>
      </w:divBdr>
    </w:div>
    <w:div w:id="1920863260">
      <w:bodyDiv w:val="1"/>
      <w:marLeft w:val="0"/>
      <w:marRight w:val="0"/>
      <w:marTop w:val="0"/>
      <w:marBottom w:val="0"/>
      <w:divBdr>
        <w:top w:val="none" w:sz="0" w:space="0" w:color="auto"/>
        <w:left w:val="none" w:sz="0" w:space="0" w:color="auto"/>
        <w:bottom w:val="none" w:sz="0" w:space="0" w:color="auto"/>
        <w:right w:val="none" w:sz="0" w:space="0" w:color="auto"/>
      </w:divBdr>
    </w:div>
    <w:div w:id="1959605409">
      <w:bodyDiv w:val="1"/>
      <w:marLeft w:val="0"/>
      <w:marRight w:val="0"/>
      <w:marTop w:val="0"/>
      <w:marBottom w:val="0"/>
      <w:divBdr>
        <w:top w:val="none" w:sz="0" w:space="0" w:color="auto"/>
        <w:left w:val="none" w:sz="0" w:space="0" w:color="auto"/>
        <w:bottom w:val="none" w:sz="0" w:space="0" w:color="auto"/>
        <w:right w:val="none" w:sz="0" w:space="0" w:color="auto"/>
      </w:divBdr>
    </w:div>
    <w:div w:id="2007198074">
      <w:bodyDiv w:val="1"/>
      <w:marLeft w:val="0"/>
      <w:marRight w:val="0"/>
      <w:marTop w:val="0"/>
      <w:marBottom w:val="0"/>
      <w:divBdr>
        <w:top w:val="none" w:sz="0" w:space="0" w:color="auto"/>
        <w:left w:val="none" w:sz="0" w:space="0" w:color="auto"/>
        <w:bottom w:val="none" w:sz="0" w:space="0" w:color="auto"/>
        <w:right w:val="none" w:sz="0" w:space="0" w:color="auto"/>
      </w:divBdr>
    </w:div>
    <w:div w:id="2122799509">
      <w:bodyDiv w:val="1"/>
      <w:marLeft w:val="0"/>
      <w:marRight w:val="0"/>
      <w:marTop w:val="0"/>
      <w:marBottom w:val="0"/>
      <w:divBdr>
        <w:top w:val="none" w:sz="0" w:space="0" w:color="auto"/>
        <w:left w:val="none" w:sz="0" w:space="0" w:color="auto"/>
        <w:bottom w:val="none" w:sz="0" w:space="0" w:color="auto"/>
        <w:right w:val="none" w:sz="0" w:space="0" w:color="auto"/>
      </w:divBdr>
    </w:div>
    <w:div w:id="2134905583">
      <w:bodyDiv w:val="1"/>
      <w:marLeft w:val="0"/>
      <w:marRight w:val="0"/>
      <w:marTop w:val="0"/>
      <w:marBottom w:val="0"/>
      <w:divBdr>
        <w:top w:val="none" w:sz="0" w:space="0" w:color="auto"/>
        <w:left w:val="none" w:sz="0" w:space="0" w:color="auto"/>
        <w:bottom w:val="none" w:sz="0" w:space="0" w:color="auto"/>
        <w:right w:val="none" w:sz="0" w:space="0" w:color="auto"/>
      </w:divBdr>
    </w:div>
    <w:div w:id="21418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 Cox</cp:lastModifiedBy>
  <cp:revision>45</cp:revision>
  <cp:lastPrinted>2025-05-31T08:59:00Z</cp:lastPrinted>
  <dcterms:created xsi:type="dcterms:W3CDTF">2024-04-27T11:13:00Z</dcterms:created>
  <dcterms:modified xsi:type="dcterms:W3CDTF">2025-06-17T02:55:00Z</dcterms:modified>
</cp:coreProperties>
</file>